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166" w:rsidRDefault="00CD52AF">
      <w:r>
        <w:rPr>
          <w:noProof/>
        </w:rPr>
        <w:drawing>
          <wp:anchor distT="0" distB="0" distL="114300" distR="114300" simplePos="0" relativeHeight="251658240" behindDoc="0" locked="0" layoutInCell="1" hidden="0" allowOverlap="1">
            <wp:simplePos x="0" y="0"/>
            <wp:positionH relativeFrom="column">
              <wp:posOffset>4802505</wp:posOffset>
            </wp:positionH>
            <wp:positionV relativeFrom="paragraph">
              <wp:posOffset>-332035</wp:posOffset>
            </wp:positionV>
            <wp:extent cx="5100811" cy="714375"/>
            <wp:effectExtent l="0" t="0" r="0" b="0"/>
            <wp:wrapNone/>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100811" cy="714375"/>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simplePos x="0" y="0"/>
                <wp:positionH relativeFrom="column">
                  <wp:posOffset>-355599</wp:posOffset>
                </wp:positionH>
                <wp:positionV relativeFrom="paragraph">
                  <wp:posOffset>-317499</wp:posOffset>
                </wp:positionV>
                <wp:extent cx="4791075" cy="706120"/>
                <wp:effectExtent l="0" t="0" r="0" b="0"/>
                <wp:wrapNone/>
                <wp:docPr id="13" name=""/>
                <wp:cNvGraphicFramePr/>
                <a:graphic xmlns:a="http://schemas.openxmlformats.org/drawingml/2006/main">
                  <a:graphicData uri="http://schemas.microsoft.com/office/word/2010/wordprocessingShape">
                    <wps:wsp>
                      <wps:cNvSpPr/>
                      <wps:spPr>
                        <a:xfrm>
                          <a:off x="2955225" y="3431703"/>
                          <a:ext cx="4781550" cy="696595"/>
                        </a:xfrm>
                        <a:prstGeom prst="rect">
                          <a:avLst/>
                        </a:prstGeom>
                        <a:noFill/>
                        <a:ln>
                          <a:noFill/>
                        </a:ln>
                      </wps:spPr>
                      <wps:txbx>
                        <w:txbxContent>
                          <w:p w:rsidR="004D6166" w:rsidRDefault="00CD52AF">
                            <w:pPr>
                              <w:spacing w:after="0" w:line="240" w:lineRule="auto"/>
                              <w:jc w:val="center"/>
                              <w:textDirection w:val="btLr"/>
                            </w:pPr>
                            <w:r>
                              <w:rPr>
                                <w:b/>
                                <w:color w:val="4472C4"/>
                                <w:sz w:val="70"/>
                              </w:rPr>
                              <w:t>Our Curriculum of Hope</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-355599</wp:posOffset>
                </wp:positionH>
                <wp:positionV relativeFrom="paragraph">
                  <wp:posOffset>-317499</wp:posOffset>
                </wp:positionV>
                <wp:extent cx="4791075" cy="706120"/>
                <wp:effectExtent b="0" l="0" r="0" t="0"/>
                <wp:wrapNone/>
                <wp:docPr id="1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4791075" cy="706120"/>
                        </a:xfrm>
                        <a:prstGeom prst="rect"/>
                        <a:ln/>
                      </pic:spPr>
                    </pic:pic>
                  </a:graphicData>
                </a:graphic>
              </wp:anchor>
            </w:drawing>
          </mc:Fallback>
        </mc:AlternateContent>
      </w:r>
    </w:p>
    <w:p w:rsidR="004D6166" w:rsidRDefault="004D6166">
      <w:pPr>
        <w:rPr>
          <w:sz w:val="14"/>
          <w:szCs w:val="14"/>
        </w:rPr>
      </w:pPr>
    </w:p>
    <w:tbl>
      <w:tblPr>
        <w:tblStyle w:val="a"/>
        <w:tblW w:w="159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7"/>
        <w:gridCol w:w="5812"/>
        <w:gridCol w:w="4961"/>
      </w:tblGrid>
      <w:tr w:rsidR="004D6166">
        <w:tc>
          <w:tcPr>
            <w:tcW w:w="5217" w:type="dxa"/>
            <w:shd w:val="clear" w:color="auto" w:fill="BDD7EE"/>
          </w:tcPr>
          <w:p w:rsidR="004D6166" w:rsidRDefault="00CD52AF">
            <w:pPr>
              <w:jc w:val="center"/>
              <w:rPr>
                <w:b/>
                <w:sz w:val="28"/>
                <w:szCs w:val="28"/>
              </w:rPr>
            </w:pPr>
            <w:r>
              <w:rPr>
                <w:b/>
                <w:sz w:val="28"/>
                <w:szCs w:val="28"/>
              </w:rPr>
              <w:t xml:space="preserve">Outcomes </w:t>
            </w:r>
          </w:p>
        </w:tc>
        <w:tc>
          <w:tcPr>
            <w:tcW w:w="5812" w:type="dxa"/>
            <w:shd w:val="clear" w:color="auto" w:fill="BDD7EE"/>
          </w:tcPr>
          <w:p w:rsidR="004D6166" w:rsidRDefault="00CD52AF">
            <w:pPr>
              <w:jc w:val="center"/>
              <w:rPr>
                <w:b/>
                <w:sz w:val="28"/>
                <w:szCs w:val="28"/>
              </w:rPr>
            </w:pPr>
            <w:r>
              <w:rPr>
                <w:b/>
                <w:sz w:val="28"/>
                <w:szCs w:val="28"/>
              </w:rPr>
              <w:t xml:space="preserve">Texts </w:t>
            </w:r>
          </w:p>
        </w:tc>
        <w:tc>
          <w:tcPr>
            <w:tcW w:w="4961" w:type="dxa"/>
            <w:shd w:val="clear" w:color="auto" w:fill="BDD7EE"/>
          </w:tcPr>
          <w:p w:rsidR="004D6166" w:rsidRDefault="00CD52AF">
            <w:pPr>
              <w:jc w:val="center"/>
              <w:rPr>
                <w:b/>
                <w:sz w:val="28"/>
                <w:szCs w:val="28"/>
              </w:rPr>
            </w:pPr>
            <w:r>
              <w:rPr>
                <w:b/>
                <w:sz w:val="28"/>
                <w:szCs w:val="28"/>
              </w:rPr>
              <w:t>Curriculum intent</w:t>
            </w:r>
          </w:p>
        </w:tc>
      </w:tr>
      <w:tr w:rsidR="004D6166">
        <w:trPr>
          <w:trHeight w:val="1204"/>
        </w:trPr>
        <w:tc>
          <w:tcPr>
            <w:tcW w:w="5217" w:type="dxa"/>
          </w:tcPr>
          <w:p w:rsidR="004D6166" w:rsidRDefault="00CD52AF">
            <w:pPr>
              <w:numPr>
                <w:ilvl w:val="0"/>
                <w:numId w:val="1"/>
              </w:numPr>
              <w:pBdr>
                <w:top w:val="nil"/>
                <w:left w:val="nil"/>
                <w:bottom w:val="nil"/>
                <w:right w:val="nil"/>
                <w:between w:val="nil"/>
              </w:pBdr>
              <w:rPr>
                <w:sz w:val="20"/>
                <w:szCs w:val="20"/>
              </w:rPr>
            </w:pPr>
            <w:r>
              <w:rPr>
                <w:sz w:val="20"/>
                <w:szCs w:val="20"/>
              </w:rPr>
              <w:t xml:space="preserve">Plan, write and edit their own stories about </w:t>
            </w:r>
            <w:r w:rsidR="00E74843">
              <w:rPr>
                <w:sz w:val="20"/>
                <w:szCs w:val="20"/>
              </w:rPr>
              <w:t>evacuation.</w:t>
            </w:r>
          </w:p>
          <w:p w:rsidR="004D6166" w:rsidRDefault="00CD52AF">
            <w:pPr>
              <w:numPr>
                <w:ilvl w:val="0"/>
                <w:numId w:val="1"/>
              </w:numPr>
              <w:pBdr>
                <w:top w:val="nil"/>
                <w:left w:val="nil"/>
                <w:bottom w:val="nil"/>
                <w:right w:val="nil"/>
                <w:between w:val="nil"/>
              </w:pBdr>
              <w:rPr>
                <w:sz w:val="20"/>
                <w:szCs w:val="20"/>
              </w:rPr>
            </w:pPr>
            <w:r>
              <w:rPr>
                <w:sz w:val="20"/>
                <w:szCs w:val="20"/>
              </w:rPr>
              <w:t>Create character description and recounts based on T</w:t>
            </w:r>
            <w:r w:rsidR="00BA471F">
              <w:rPr>
                <w:sz w:val="20"/>
                <w:szCs w:val="20"/>
              </w:rPr>
              <w:t>ail-</w:t>
            </w:r>
            <w:r w:rsidR="00E74843">
              <w:rPr>
                <w:sz w:val="20"/>
                <w:szCs w:val="20"/>
              </w:rPr>
              <w:t>end Charlie</w:t>
            </w:r>
            <w:r>
              <w:rPr>
                <w:sz w:val="20"/>
                <w:szCs w:val="20"/>
              </w:rPr>
              <w:t xml:space="preserve"> </w:t>
            </w:r>
          </w:p>
          <w:p w:rsidR="004D6166" w:rsidRDefault="00CD52AF">
            <w:pPr>
              <w:numPr>
                <w:ilvl w:val="0"/>
                <w:numId w:val="1"/>
              </w:numPr>
              <w:pBdr>
                <w:top w:val="nil"/>
                <w:left w:val="nil"/>
                <w:bottom w:val="nil"/>
                <w:right w:val="nil"/>
                <w:between w:val="nil"/>
              </w:pBdr>
              <w:rPr>
                <w:sz w:val="20"/>
                <w:szCs w:val="20"/>
              </w:rPr>
            </w:pPr>
            <w:r>
              <w:rPr>
                <w:sz w:val="20"/>
                <w:szCs w:val="20"/>
              </w:rPr>
              <w:t>Write a s</w:t>
            </w:r>
            <w:r w:rsidR="00E74843">
              <w:rPr>
                <w:sz w:val="20"/>
                <w:szCs w:val="20"/>
              </w:rPr>
              <w:t>cript for a radio broadcast.</w:t>
            </w:r>
          </w:p>
          <w:p w:rsidR="004D6166" w:rsidRDefault="00CD52AF">
            <w:pPr>
              <w:numPr>
                <w:ilvl w:val="0"/>
                <w:numId w:val="1"/>
              </w:numPr>
              <w:pBdr>
                <w:top w:val="nil"/>
                <w:left w:val="nil"/>
                <w:bottom w:val="nil"/>
                <w:right w:val="nil"/>
                <w:between w:val="nil"/>
              </w:pBdr>
              <w:rPr>
                <w:sz w:val="20"/>
                <w:szCs w:val="20"/>
              </w:rPr>
            </w:pPr>
            <w:r>
              <w:rPr>
                <w:sz w:val="20"/>
                <w:szCs w:val="20"/>
              </w:rPr>
              <w:t xml:space="preserve">Understand when </w:t>
            </w:r>
            <w:r w:rsidR="00E74843">
              <w:rPr>
                <w:sz w:val="20"/>
                <w:szCs w:val="20"/>
              </w:rPr>
              <w:t>World War 2</w:t>
            </w:r>
            <w:r>
              <w:rPr>
                <w:sz w:val="20"/>
                <w:szCs w:val="20"/>
              </w:rPr>
              <w:t xml:space="preserve"> was</w:t>
            </w:r>
            <w:r w:rsidR="00E74843">
              <w:rPr>
                <w:sz w:val="20"/>
                <w:szCs w:val="20"/>
              </w:rPr>
              <w:t>, what the key events were</w:t>
            </w:r>
            <w:r>
              <w:rPr>
                <w:sz w:val="20"/>
                <w:szCs w:val="20"/>
              </w:rPr>
              <w:t xml:space="preserve"> and what life was like. </w:t>
            </w:r>
          </w:p>
          <w:p w:rsidR="004D6166" w:rsidRDefault="00CD52AF">
            <w:pPr>
              <w:numPr>
                <w:ilvl w:val="0"/>
                <w:numId w:val="1"/>
              </w:numPr>
              <w:pBdr>
                <w:top w:val="nil"/>
                <w:left w:val="nil"/>
                <w:bottom w:val="nil"/>
                <w:right w:val="nil"/>
                <w:between w:val="nil"/>
              </w:pBdr>
              <w:rPr>
                <w:sz w:val="20"/>
                <w:szCs w:val="20"/>
              </w:rPr>
            </w:pPr>
            <w:r>
              <w:rPr>
                <w:sz w:val="20"/>
                <w:szCs w:val="20"/>
              </w:rPr>
              <w:t xml:space="preserve">Create their own </w:t>
            </w:r>
            <w:r w:rsidR="00CF7562">
              <w:rPr>
                <w:sz w:val="20"/>
                <w:szCs w:val="20"/>
              </w:rPr>
              <w:t>War posters and black</w:t>
            </w:r>
            <w:r w:rsidR="00E74843">
              <w:rPr>
                <w:sz w:val="20"/>
                <w:szCs w:val="20"/>
              </w:rPr>
              <w:t>out torches</w:t>
            </w:r>
            <w:r>
              <w:rPr>
                <w:sz w:val="20"/>
                <w:szCs w:val="20"/>
              </w:rPr>
              <w:t xml:space="preserve"> </w:t>
            </w:r>
          </w:p>
          <w:p w:rsidR="004D6166" w:rsidRDefault="00CD52AF" w:rsidP="00BA471F">
            <w:pPr>
              <w:numPr>
                <w:ilvl w:val="0"/>
                <w:numId w:val="1"/>
              </w:numPr>
              <w:pBdr>
                <w:top w:val="nil"/>
                <w:left w:val="nil"/>
                <w:bottom w:val="nil"/>
                <w:right w:val="nil"/>
                <w:between w:val="nil"/>
              </w:pBdr>
              <w:rPr>
                <w:sz w:val="20"/>
                <w:szCs w:val="20"/>
              </w:rPr>
            </w:pPr>
            <w:r>
              <w:rPr>
                <w:sz w:val="20"/>
                <w:szCs w:val="20"/>
              </w:rPr>
              <w:t xml:space="preserve">Know the </w:t>
            </w:r>
            <w:r w:rsidR="00BA471F">
              <w:rPr>
                <w:sz w:val="20"/>
                <w:szCs w:val="20"/>
              </w:rPr>
              <w:t>geography of WW2 and the countries involved.</w:t>
            </w:r>
            <w:r>
              <w:rPr>
                <w:color w:val="202124"/>
                <w:sz w:val="20"/>
                <w:szCs w:val="20"/>
                <w:highlight w:val="white"/>
              </w:rPr>
              <w:t xml:space="preserve"> </w:t>
            </w:r>
          </w:p>
        </w:tc>
        <w:tc>
          <w:tcPr>
            <w:tcW w:w="5812" w:type="dxa"/>
          </w:tcPr>
          <w:p w:rsidR="004D6166" w:rsidRDefault="00E74843">
            <w:pPr>
              <w:rPr>
                <w:sz w:val="20"/>
                <w:szCs w:val="20"/>
              </w:rPr>
            </w:pPr>
            <w:r>
              <w:rPr>
                <w:sz w:val="20"/>
                <w:szCs w:val="20"/>
              </w:rPr>
              <w:t>Letters from the lighthouse – Emma Carroll</w:t>
            </w:r>
          </w:p>
          <w:p w:rsidR="00CF7562" w:rsidRDefault="00CF7562">
            <w:pPr>
              <w:rPr>
                <w:sz w:val="20"/>
                <w:szCs w:val="20"/>
              </w:rPr>
            </w:pPr>
            <w:r>
              <w:rPr>
                <w:sz w:val="20"/>
                <w:szCs w:val="20"/>
              </w:rPr>
              <w:t>Tail-end Charlie</w:t>
            </w:r>
            <w:r w:rsidR="008F3DB9">
              <w:rPr>
                <w:sz w:val="20"/>
                <w:szCs w:val="20"/>
              </w:rPr>
              <w:t xml:space="preserve"> </w:t>
            </w:r>
            <w:r w:rsidR="00407E71">
              <w:rPr>
                <w:sz w:val="20"/>
                <w:szCs w:val="20"/>
              </w:rPr>
              <w:t>– Mick Manning &amp; Brita Granstrom</w:t>
            </w:r>
          </w:p>
          <w:p w:rsidR="00E74843" w:rsidRDefault="00E74843">
            <w:pPr>
              <w:rPr>
                <w:sz w:val="20"/>
                <w:szCs w:val="20"/>
              </w:rPr>
            </w:pPr>
            <w:r>
              <w:rPr>
                <w:sz w:val="20"/>
                <w:szCs w:val="20"/>
              </w:rPr>
              <w:t xml:space="preserve">Warboy – </w:t>
            </w:r>
            <w:r w:rsidR="008F3DB9">
              <w:rPr>
                <w:sz w:val="20"/>
                <w:szCs w:val="20"/>
              </w:rPr>
              <w:t>Michael Foreman</w:t>
            </w:r>
          </w:p>
          <w:p w:rsidR="008F3DB9" w:rsidRDefault="008F3DB9">
            <w:pPr>
              <w:rPr>
                <w:sz w:val="20"/>
                <w:szCs w:val="20"/>
              </w:rPr>
            </w:pPr>
            <w:r>
              <w:rPr>
                <w:sz w:val="20"/>
                <w:szCs w:val="20"/>
              </w:rPr>
              <w:t>Adventures in Time</w:t>
            </w:r>
            <w:r w:rsidR="00407E71">
              <w:rPr>
                <w:sz w:val="20"/>
                <w:szCs w:val="20"/>
              </w:rPr>
              <w:t xml:space="preserve"> (the S</w:t>
            </w:r>
            <w:bookmarkStart w:id="0" w:name="_GoBack"/>
            <w:bookmarkEnd w:id="0"/>
            <w:r w:rsidR="00407E71">
              <w:rPr>
                <w:sz w:val="20"/>
                <w:szCs w:val="20"/>
              </w:rPr>
              <w:t>econd World War)</w:t>
            </w:r>
            <w:r>
              <w:rPr>
                <w:sz w:val="20"/>
                <w:szCs w:val="20"/>
              </w:rPr>
              <w:t xml:space="preserve"> – Dominic Sandbrook</w:t>
            </w:r>
          </w:p>
          <w:p w:rsidR="00E74843" w:rsidRDefault="00E74843">
            <w:pPr>
              <w:rPr>
                <w:sz w:val="20"/>
                <w:szCs w:val="20"/>
                <w:highlight w:val="white"/>
              </w:rPr>
            </w:pPr>
            <w:r>
              <w:rPr>
                <w:sz w:val="20"/>
                <w:szCs w:val="20"/>
              </w:rPr>
              <w:t>Eye Witness WW2</w:t>
            </w:r>
            <w:r w:rsidR="00407E71">
              <w:rPr>
                <w:sz w:val="20"/>
                <w:szCs w:val="20"/>
              </w:rPr>
              <w:t xml:space="preserve"> – Simon Adams</w:t>
            </w:r>
          </w:p>
          <w:p w:rsidR="004D6166" w:rsidRDefault="004D6166"/>
          <w:p w:rsidR="004D6166" w:rsidRDefault="004D6166">
            <w:pPr>
              <w:rPr>
                <w:sz w:val="24"/>
                <w:szCs w:val="24"/>
              </w:rPr>
            </w:pPr>
          </w:p>
          <w:p w:rsidR="004D6166" w:rsidRDefault="004D6166">
            <w:pPr>
              <w:rPr>
                <w:rFonts w:ascii="Arial" w:eastAsia="Arial" w:hAnsi="Arial" w:cs="Arial"/>
                <w:color w:val="0F1111"/>
                <w:sz w:val="42"/>
                <w:szCs w:val="42"/>
              </w:rPr>
            </w:pPr>
          </w:p>
        </w:tc>
        <w:tc>
          <w:tcPr>
            <w:tcW w:w="4961" w:type="dxa"/>
          </w:tcPr>
          <w:p w:rsidR="00BA471F" w:rsidRDefault="00BA471F">
            <w:pPr>
              <w:widowControl w:val="0"/>
              <w:rPr>
                <w:sz w:val="20"/>
                <w:szCs w:val="20"/>
              </w:rPr>
            </w:pPr>
            <w:r>
              <w:rPr>
                <w:color w:val="202124"/>
                <w:sz w:val="20"/>
                <w:szCs w:val="20"/>
              </w:rPr>
              <w:t>Children will learn about the importance of WW2 and how it affected our national history. They will also look at how it impacted the lives of ordinary people in the United Kingdom. Children will learn how both those in power and those that may not have thought they were significant effected the outcome of this giant struggle.</w:t>
            </w:r>
          </w:p>
          <w:p w:rsidR="004D6166" w:rsidRDefault="004D6166">
            <w:pPr>
              <w:widowControl w:val="0"/>
            </w:pPr>
          </w:p>
        </w:tc>
      </w:tr>
      <w:tr w:rsidR="004D6166">
        <w:tc>
          <w:tcPr>
            <w:tcW w:w="5217" w:type="dxa"/>
            <w:shd w:val="clear" w:color="auto" w:fill="BDD7EE"/>
          </w:tcPr>
          <w:p w:rsidR="004D6166" w:rsidRDefault="00CD52AF">
            <w:pPr>
              <w:jc w:val="center"/>
              <w:rPr>
                <w:b/>
                <w:sz w:val="28"/>
                <w:szCs w:val="28"/>
              </w:rPr>
            </w:pPr>
            <w:r>
              <w:rPr>
                <w:b/>
                <w:sz w:val="28"/>
                <w:szCs w:val="28"/>
              </w:rPr>
              <w:t xml:space="preserve">Key vocabulary </w:t>
            </w:r>
          </w:p>
        </w:tc>
        <w:tc>
          <w:tcPr>
            <w:tcW w:w="5812" w:type="dxa"/>
            <w:shd w:val="clear" w:color="auto" w:fill="BDD7EE"/>
          </w:tcPr>
          <w:p w:rsidR="004D6166" w:rsidRDefault="00CD52AF">
            <w:pPr>
              <w:jc w:val="center"/>
              <w:rPr>
                <w:b/>
                <w:sz w:val="28"/>
                <w:szCs w:val="28"/>
              </w:rPr>
            </w:pPr>
            <w:r>
              <w:rPr>
                <w:b/>
                <w:sz w:val="28"/>
                <w:szCs w:val="28"/>
              </w:rPr>
              <w:t xml:space="preserve">Year 3 and 4: Willow Class </w:t>
            </w:r>
          </w:p>
          <w:p w:rsidR="004D6166" w:rsidRDefault="00CD52AF" w:rsidP="00832452">
            <w:pPr>
              <w:jc w:val="center"/>
              <w:rPr>
                <w:b/>
                <w:sz w:val="28"/>
                <w:szCs w:val="28"/>
              </w:rPr>
            </w:pPr>
            <w:r>
              <w:rPr>
                <w:sz w:val="28"/>
                <w:szCs w:val="28"/>
              </w:rPr>
              <w:t>(Autumn 202</w:t>
            </w:r>
            <w:r w:rsidR="00832452">
              <w:rPr>
                <w:sz w:val="28"/>
                <w:szCs w:val="28"/>
              </w:rPr>
              <w:t>3</w:t>
            </w:r>
            <w:r>
              <w:rPr>
                <w:sz w:val="28"/>
                <w:szCs w:val="28"/>
              </w:rPr>
              <w:t>)</w:t>
            </w:r>
          </w:p>
        </w:tc>
        <w:tc>
          <w:tcPr>
            <w:tcW w:w="4961" w:type="dxa"/>
            <w:shd w:val="clear" w:color="auto" w:fill="BDD7EE"/>
          </w:tcPr>
          <w:p w:rsidR="004D6166" w:rsidRDefault="00CD52AF">
            <w:pPr>
              <w:jc w:val="center"/>
              <w:rPr>
                <w:b/>
                <w:sz w:val="28"/>
                <w:szCs w:val="28"/>
              </w:rPr>
            </w:pPr>
            <w:r>
              <w:rPr>
                <w:b/>
                <w:sz w:val="28"/>
                <w:szCs w:val="28"/>
              </w:rPr>
              <w:t>Our School Values</w:t>
            </w:r>
          </w:p>
        </w:tc>
      </w:tr>
      <w:tr w:rsidR="004D6166">
        <w:tc>
          <w:tcPr>
            <w:tcW w:w="5217" w:type="dxa"/>
          </w:tcPr>
          <w:p w:rsidR="004D6166" w:rsidRDefault="00CD52AF">
            <w:pPr>
              <w:widowControl w:val="0"/>
              <w:rPr>
                <w:sz w:val="20"/>
                <w:szCs w:val="20"/>
              </w:rPr>
            </w:pPr>
            <w:r>
              <w:rPr>
                <w:sz w:val="20"/>
                <w:szCs w:val="20"/>
              </w:rPr>
              <w:t xml:space="preserve">Chronological, </w:t>
            </w:r>
            <w:r w:rsidR="00DE19F2">
              <w:rPr>
                <w:sz w:val="20"/>
                <w:szCs w:val="20"/>
              </w:rPr>
              <w:t xml:space="preserve">evacuation, </w:t>
            </w:r>
            <w:r w:rsidR="00832452">
              <w:rPr>
                <w:sz w:val="20"/>
                <w:szCs w:val="20"/>
              </w:rPr>
              <w:t>conscription, siren, leadership, allies, munitions, democracy, election, rationing, escape, invasion, disaster, victory, rai</w:t>
            </w:r>
            <w:r w:rsidR="00CF7562">
              <w:rPr>
                <w:sz w:val="20"/>
                <w:szCs w:val="20"/>
              </w:rPr>
              <w:t>d, protection, black</w:t>
            </w:r>
            <w:r w:rsidR="00832452">
              <w:rPr>
                <w:sz w:val="20"/>
                <w:szCs w:val="20"/>
              </w:rPr>
              <w:t>out, coupon, technology, campaign.</w:t>
            </w:r>
          </w:p>
          <w:p w:rsidR="004D6166" w:rsidRDefault="004D6166"/>
        </w:tc>
        <w:tc>
          <w:tcPr>
            <w:tcW w:w="5812" w:type="dxa"/>
          </w:tcPr>
          <w:p w:rsidR="004D6166" w:rsidRDefault="004D6166">
            <w:pPr>
              <w:jc w:val="center"/>
              <w:rPr>
                <w:b/>
                <w:sz w:val="28"/>
                <w:szCs w:val="28"/>
              </w:rPr>
            </w:pPr>
          </w:p>
          <w:p w:rsidR="004D6166" w:rsidRDefault="00CD52AF">
            <w:pPr>
              <w:jc w:val="center"/>
              <w:rPr>
                <w:sz w:val="28"/>
                <w:szCs w:val="28"/>
              </w:rPr>
            </w:pPr>
            <w:r>
              <w:rPr>
                <w:b/>
                <w:sz w:val="28"/>
                <w:szCs w:val="28"/>
              </w:rPr>
              <w:t xml:space="preserve">Inquiry Question: </w:t>
            </w:r>
            <w:r w:rsidR="00C90239">
              <w:rPr>
                <w:sz w:val="28"/>
                <w:szCs w:val="28"/>
              </w:rPr>
              <w:t>Is anything worth fighting for</w:t>
            </w:r>
            <w:r>
              <w:rPr>
                <w:sz w:val="28"/>
                <w:szCs w:val="28"/>
              </w:rPr>
              <w:t>?</w:t>
            </w:r>
            <w:r>
              <w:rPr>
                <w:b/>
                <w:sz w:val="28"/>
                <w:szCs w:val="28"/>
              </w:rPr>
              <w:t xml:space="preserve"> </w:t>
            </w:r>
          </w:p>
          <w:p w:rsidR="004D6166" w:rsidRDefault="00CD52AF" w:rsidP="00832452">
            <w:pPr>
              <w:jc w:val="center"/>
              <w:rPr>
                <w:sz w:val="28"/>
                <w:szCs w:val="28"/>
              </w:rPr>
            </w:pPr>
            <w:r>
              <w:rPr>
                <w:b/>
                <w:sz w:val="28"/>
                <w:szCs w:val="28"/>
              </w:rPr>
              <w:t xml:space="preserve">Concepts: </w:t>
            </w:r>
            <w:r w:rsidR="00832452">
              <w:rPr>
                <w:sz w:val="28"/>
                <w:szCs w:val="28"/>
              </w:rPr>
              <w:t>Struggle</w:t>
            </w:r>
            <w:r>
              <w:rPr>
                <w:sz w:val="28"/>
                <w:szCs w:val="28"/>
              </w:rPr>
              <w:t xml:space="preserve"> </w:t>
            </w:r>
          </w:p>
        </w:tc>
        <w:tc>
          <w:tcPr>
            <w:tcW w:w="4961" w:type="dxa"/>
          </w:tcPr>
          <w:p w:rsidR="004D6166" w:rsidRDefault="00CD52AF">
            <w:pPr>
              <w:rPr>
                <w:sz w:val="20"/>
                <w:szCs w:val="20"/>
              </w:rPr>
            </w:pPr>
            <w:r>
              <w:rPr>
                <w:b/>
                <w:sz w:val="20"/>
                <w:szCs w:val="20"/>
              </w:rPr>
              <w:t>Nurture</w:t>
            </w:r>
            <w:r>
              <w:rPr>
                <w:sz w:val="20"/>
                <w:szCs w:val="20"/>
              </w:rPr>
              <w:t xml:space="preserve">: Understanding how my actions affect other people and suggesting ways that we can have a positive impact on other people. </w:t>
            </w:r>
          </w:p>
          <w:p w:rsidR="004D6166" w:rsidRDefault="00CD52AF">
            <w:pPr>
              <w:rPr>
                <w:sz w:val="20"/>
                <w:szCs w:val="20"/>
              </w:rPr>
            </w:pPr>
            <w:r>
              <w:rPr>
                <w:b/>
                <w:sz w:val="20"/>
                <w:szCs w:val="20"/>
              </w:rPr>
              <w:t>Togetherness</w:t>
            </w:r>
            <w:r>
              <w:rPr>
                <w:sz w:val="20"/>
                <w:szCs w:val="20"/>
              </w:rPr>
              <w:t xml:space="preserve">: How do Christians show that </w:t>
            </w:r>
            <w:r w:rsidR="008F3DB9">
              <w:rPr>
                <w:sz w:val="20"/>
                <w:szCs w:val="20"/>
              </w:rPr>
              <w:t>following Jesus’ example can make real change in the world</w:t>
            </w:r>
            <w:r>
              <w:rPr>
                <w:sz w:val="20"/>
                <w:szCs w:val="20"/>
              </w:rPr>
              <w:t xml:space="preserve">? </w:t>
            </w:r>
          </w:p>
          <w:p w:rsidR="004D6166" w:rsidRDefault="00CD52AF">
            <w:pPr>
              <w:rPr>
                <w:sz w:val="20"/>
                <w:szCs w:val="20"/>
              </w:rPr>
            </w:pPr>
            <w:r>
              <w:rPr>
                <w:b/>
                <w:sz w:val="20"/>
                <w:szCs w:val="20"/>
              </w:rPr>
              <w:t>Resilience</w:t>
            </w:r>
            <w:r>
              <w:rPr>
                <w:sz w:val="20"/>
                <w:szCs w:val="20"/>
              </w:rPr>
              <w:t xml:space="preserve">: Set targets and improving on previous lap scores in long distance running.  </w:t>
            </w:r>
          </w:p>
          <w:p w:rsidR="004D6166" w:rsidRDefault="00CD52AF" w:rsidP="008F3DB9">
            <w:pPr>
              <w:rPr>
                <w:sz w:val="20"/>
                <w:szCs w:val="20"/>
              </w:rPr>
            </w:pPr>
            <w:r>
              <w:rPr>
                <w:b/>
                <w:sz w:val="20"/>
                <w:szCs w:val="20"/>
              </w:rPr>
              <w:t>Creativity</w:t>
            </w:r>
            <w:r>
              <w:rPr>
                <w:sz w:val="20"/>
                <w:szCs w:val="20"/>
              </w:rPr>
              <w:t xml:space="preserve">: Use different mediums to </w:t>
            </w:r>
            <w:r w:rsidR="008F3DB9">
              <w:rPr>
                <w:sz w:val="20"/>
                <w:szCs w:val="20"/>
              </w:rPr>
              <w:t>create striking artwork and functioning products</w:t>
            </w:r>
            <w:r>
              <w:rPr>
                <w:sz w:val="20"/>
                <w:szCs w:val="20"/>
              </w:rPr>
              <w:t xml:space="preserve">. </w:t>
            </w:r>
          </w:p>
        </w:tc>
      </w:tr>
    </w:tbl>
    <w:p w:rsidR="004D6166" w:rsidRDefault="00CD52AF">
      <w:r>
        <w:rPr>
          <w:noProof/>
        </w:rPr>
        <w:drawing>
          <wp:anchor distT="0" distB="0" distL="114300" distR="114300" simplePos="0" relativeHeight="251660288" behindDoc="0" locked="0" layoutInCell="1" hidden="0" allowOverlap="1">
            <wp:simplePos x="0" y="0"/>
            <wp:positionH relativeFrom="column">
              <wp:posOffset>1602740</wp:posOffset>
            </wp:positionH>
            <wp:positionV relativeFrom="paragraph">
              <wp:posOffset>6350</wp:posOffset>
            </wp:positionV>
            <wp:extent cx="6572250" cy="266700"/>
            <wp:effectExtent l="0" t="0" r="0" b="0"/>
            <wp:wrapNone/>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l="30686" t="52369" r="14078" b="42798"/>
                    <a:stretch>
                      <a:fillRect/>
                    </a:stretch>
                  </pic:blipFill>
                  <pic:spPr>
                    <a:xfrm>
                      <a:off x="0" y="0"/>
                      <a:ext cx="6572250" cy="266700"/>
                    </a:xfrm>
                    <a:prstGeom prst="rect">
                      <a:avLst/>
                    </a:prstGeom>
                    <a:ln/>
                  </pic:spPr>
                </pic:pic>
              </a:graphicData>
            </a:graphic>
          </wp:anchor>
        </w:drawing>
      </w:r>
    </w:p>
    <w:tbl>
      <w:tblPr>
        <w:tblStyle w:val="a0"/>
        <w:tblW w:w="1598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6"/>
        <w:gridCol w:w="3210"/>
        <w:gridCol w:w="3315"/>
        <w:gridCol w:w="3685"/>
        <w:gridCol w:w="2410"/>
      </w:tblGrid>
      <w:tr w:rsidR="004D6166">
        <w:tc>
          <w:tcPr>
            <w:tcW w:w="3366" w:type="dxa"/>
            <w:shd w:val="clear" w:color="auto" w:fill="002060"/>
          </w:tcPr>
          <w:p w:rsidR="004D6166" w:rsidRDefault="00CD52AF">
            <w:pPr>
              <w:rPr>
                <w:sz w:val="20"/>
                <w:szCs w:val="20"/>
              </w:rPr>
            </w:pPr>
            <w:r>
              <w:rPr>
                <w:b/>
                <w:sz w:val="28"/>
                <w:szCs w:val="28"/>
              </w:rPr>
              <w:t>Credibility:</w:t>
            </w:r>
            <w:r>
              <w:rPr>
                <w:sz w:val="28"/>
                <w:szCs w:val="28"/>
              </w:rPr>
              <w:t xml:space="preserve"> </w:t>
            </w:r>
            <w:r>
              <w:rPr>
                <w:sz w:val="20"/>
                <w:szCs w:val="20"/>
              </w:rPr>
              <w:t>what will we learn?</w:t>
            </w:r>
          </w:p>
        </w:tc>
        <w:tc>
          <w:tcPr>
            <w:tcW w:w="3210" w:type="dxa"/>
            <w:shd w:val="clear" w:color="auto" w:fill="002060"/>
          </w:tcPr>
          <w:p w:rsidR="004D6166" w:rsidRDefault="00CD52AF">
            <w:pPr>
              <w:rPr>
                <w:sz w:val="20"/>
                <w:szCs w:val="20"/>
              </w:rPr>
            </w:pPr>
            <w:r>
              <w:rPr>
                <w:b/>
                <w:sz w:val="26"/>
                <w:szCs w:val="26"/>
              </w:rPr>
              <w:t>Creativity:</w:t>
            </w:r>
            <w:r>
              <w:rPr>
                <w:sz w:val="28"/>
                <w:szCs w:val="28"/>
              </w:rPr>
              <w:t xml:space="preserve"> </w:t>
            </w:r>
            <w:r>
              <w:rPr>
                <w:sz w:val="20"/>
                <w:szCs w:val="20"/>
              </w:rPr>
              <w:t>how will we show our understanding in multiple ways?</w:t>
            </w:r>
          </w:p>
        </w:tc>
        <w:tc>
          <w:tcPr>
            <w:tcW w:w="3315" w:type="dxa"/>
            <w:shd w:val="clear" w:color="auto" w:fill="002060"/>
          </w:tcPr>
          <w:p w:rsidR="004D6166" w:rsidRDefault="00CD52AF">
            <w:pPr>
              <w:rPr>
                <w:sz w:val="20"/>
                <w:szCs w:val="20"/>
              </w:rPr>
            </w:pPr>
            <w:r>
              <w:rPr>
                <w:b/>
                <w:sz w:val="28"/>
                <w:szCs w:val="28"/>
              </w:rPr>
              <w:t>Coherence</w:t>
            </w:r>
            <w:r>
              <w:t xml:space="preserve">: </w:t>
            </w:r>
            <w:r>
              <w:rPr>
                <w:sz w:val="20"/>
                <w:szCs w:val="20"/>
              </w:rPr>
              <w:t>connections to past and future learning</w:t>
            </w:r>
          </w:p>
        </w:tc>
        <w:tc>
          <w:tcPr>
            <w:tcW w:w="3685" w:type="dxa"/>
            <w:shd w:val="clear" w:color="auto" w:fill="002060"/>
          </w:tcPr>
          <w:p w:rsidR="004D6166" w:rsidRDefault="00CD52AF">
            <w:pPr>
              <w:rPr>
                <w:sz w:val="20"/>
                <w:szCs w:val="20"/>
              </w:rPr>
            </w:pPr>
            <w:r>
              <w:rPr>
                <w:b/>
                <w:sz w:val="28"/>
                <w:szCs w:val="28"/>
              </w:rPr>
              <w:t>Compassion</w:t>
            </w:r>
            <w:r>
              <w:t>:</w:t>
            </w:r>
            <w:r>
              <w:rPr>
                <w:sz w:val="20"/>
                <w:szCs w:val="20"/>
              </w:rPr>
              <w:t xml:space="preserve"> empathy and understanding </w:t>
            </w:r>
          </w:p>
        </w:tc>
        <w:tc>
          <w:tcPr>
            <w:tcW w:w="2410" w:type="dxa"/>
            <w:shd w:val="clear" w:color="auto" w:fill="002060"/>
          </w:tcPr>
          <w:p w:rsidR="004D6166" w:rsidRDefault="00CD52AF">
            <w:pPr>
              <w:rPr>
                <w:sz w:val="20"/>
                <w:szCs w:val="20"/>
              </w:rPr>
            </w:pPr>
            <w:r>
              <w:rPr>
                <w:b/>
                <w:sz w:val="28"/>
                <w:szCs w:val="28"/>
              </w:rPr>
              <w:t>Community</w:t>
            </w:r>
            <w:r>
              <w:t>:</w:t>
            </w:r>
            <w:r>
              <w:rPr>
                <w:sz w:val="20"/>
                <w:szCs w:val="20"/>
              </w:rPr>
              <w:t xml:space="preserve"> local, national and global links</w:t>
            </w:r>
          </w:p>
        </w:tc>
      </w:tr>
      <w:tr w:rsidR="004D6166">
        <w:tc>
          <w:tcPr>
            <w:tcW w:w="3366" w:type="dxa"/>
          </w:tcPr>
          <w:p w:rsidR="004D6166" w:rsidRDefault="00CD52AF">
            <w:pPr>
              <w:rPr>
                <w:sz w:val="20"/>
                <w:szCs w:val="20"/>
              </w:rPr>
            </w:pPr>
            <w:r>
              <w:rPr>
                <w:sz w:val="20"/>
                <w:szCs w:val="20"/>
              </w:rPr>
              <w:t xml:space="preserve">-Write a </w:t>
            </w:r>
            <w:r w:rsidR="00C90239">
              <w:rPr>
                <w:sz w:val="20"/>
                <w:szCs w:val="20"/>
              </w:rPr>
              <w:t>story set in WW2</w:t>
            </w:r>
          </w:p>
          <w:p w:rsidR="004D6166" w:rsidRDefault="00CD52AF">
            <w:pPr>
              <w:rPr>
                <w:sz w:val="20"/>
                <w:szCs w:val="20"/>
              </w:rPr>
            </w:pPr>
            <w:r>
              <w:rPr>
                <w:sz w:val="20"/>
                <w:szCs w:val="20"/>
              </w:rPr>
              <w:t xml:space="preserve">-Write character descriptions and </w:t>
            </w:r>
            <w:r w:rsidR="008F3DB9">
              <w:rPr>
                <w:sz w:val="20"/>
                <w:szCs w:val="20"/>
              </w:rPr>
              <w:t>broadcast scripts</w:t>
            </w:r>
            <w:r>
              <w:rPr>
                <w:sz w:val="20"/>
                <w:szCs w:val="20"/>
              </w:rPr>
              <w:t xml:space="preserve"> </w:t>
            </w:r>
          </w:p>
          <w:p w:rsidR="004D6166" w:rsidRDefault="00CD52AF">
            <w:pPr>
              <w:rPr>
                <w:sz w:val="20"/>
                <w:szCs w:val="20"/>
              </w:rPr>
            </w:pPr>
            <w:r>
              <w:rPr>
                <w:sz w:val="20"/>
                <w:szCs w:val="20"/>
              </w:rPr>
              <w:t xml:space="preserve">-Have an understanding of place value (4 digits, Year 4 and 3 digits, year 3) and begin to learn strategies for addition and subtraction. </w:t>
            </w:r>
          </w:p>
          <w:p w:rsidR="004D6166" w:rsidRDefault="00CD52AF">
            <w:pPr>
              <w:rPr>
                <w:sz w:val="20"/>
                <w:szCs w:val="20"/>
              </w:rPr>
            </w:pPr>
            <w:r>
              <w:rPr>
                <w:sz w:val="20"/>
                <w:szCs w:val="20"/>
              </w:rPr>
              <w:t xml:space="preserve">-Building stamina with long distance running. </w:t>
            </w:r>
          </w:p>
          <w:p w:rsidR="008F3DB9" w:rsidRDefault="008F3DB9">
            <w:pPr>
              <w:rPr>
                <w:sz w:val="20"/>
                <w:szCs w:val="20"/>
              </w:rPr>
            </w:pPr>
            <w:r>
              <w:rPr>
                <w:sz w:val="20"/>
                <w:szCs w:val="20"/>
              </w:rPr>
              <w:t>-Gain an understanding of European Geography duringWW2</w:t>
            </w:r>
          </w:p>
          <w:p w:rsidR="004D6166" w:rsidRDefault="004D6166">
            <w:pPr>
              <w:rPr>
                <w:sz w:val="20"/>
                <w:szCs w:val="20"/>
              </w:rPr>
            </w:pPr>
          </w:p>
        </w:tc>
        <w:tc>
          <w:tcPr>
            <w:tcW w:w="3210" w:type="dxa"/>
          </w:tcPr>
          <w:p w:rsidR="004D6166" w:rsidRDefault="00CD52AF">
            <w:pPr>
              <w:rPr>
                <w:sz w:val="20"/>
                <w:szCs w:val="20"/>
              </w:rPr>
            </w:pPr>
            <w:r>
              <w:rPr>
                <w:sz w:val="20"/>
                <w:szCs w:val="20"/>
              </w:rPr>
              <w:t xml:space="preserve">-Develop an understanding of musical composition, organisation and manipulating </w:t>
            </w:r>
            <w:r w:rsidR="008F3DB9">
              <w:rPr>
                <w:sz w:val="20"/>
                <w:szCs w:val="20"/>
              </w:rPr>
              <w:t>ideas to create their own balla</w:t>
            </w:r>
            <w:r>
              <w:rPr>
                <w:sz w:val="20"/>
                <w:szCs w:val="20"/>
              </w:rPr>
              <w:t xml:space="preserve">ds. </w:t>
            </w:r>
          </w:p>
          <w:p w:rsidR="004D6166" w:rsidRDefault="00CD52AF">
            <w:pPr>
              <w:rPr>
                <w:sz w:val="20"/>
                <w:szCs w:val="20"/>
              </w:rPr>
            </w:pPr>
            <w:r>
              <w:rPr>
                <w:sz w:val="20"/>
                <w:szCs w:val="20"/>
              </w:rPr>
              <w:t xml:space="preserve">- Know how art and design </w:t>
            </w:r>
            <w:r w:rsidR="008F3DB9">
              <w:rPr>
                <w:sz w:val="20"/>
                <w:szCs w:val="20"/>
              </w:rPr>
              <w:t>can impact behaviour and can be used to create change.</w:t>
            </w:r>
          </w:p>
          <w:p w:rsidR="004D6166" w:rsidRDefault="00CD52AF" w:rsidP="008F3DB9">
            <w:pPr>
              <w:rPr>
                <w:sz w:val="20"/>
                <w:szCs w:val="20"/>
              </w:rPr>
            </w:pPr>
            <w:r>
              <w:rPr>
                <w:sz w:val="20"/>
                <w:szCs w:val="20"/>
              </w:rPr>
              <w:t>-</w:t>
            </w:r>
            <w:r w:rsidR="008F3DB9">
              <w:rPr>
                <w:sz w:val="20"/>
                <w:szCs w:val="20"/>
              </w:rPr>
              <w:t>Design and make</w:t>
            </w:r>
            <w:r>
              <w:rPr>
                <w:sz w:val="20"/>
                <w:szCs w:val="20"/>
              </w:rPr>
              <w:t xml:space="preserve"> their own </w:t>
            </w:r>
            <w:r w:rsidR="008F3DB9">
              <w:rPr>
                <w:sz w:val="20"/>
                <w:szCs w:val="20"/>
              </w:rPr>
              <w:t>working torches</w:t>
            </w:r>
            <w:r>
              <w:rPr>
                <w:sz w:val="20"/>
                <w:szCs w:val="20"/>
              </w:rPr>
              <w:t xml:space="preserve">. </w:t>
            </w:r>
          </w:p>
        </w:tc>
        <w:tc>
          <w:tcPr>
            <w:tcW w:w="3315" w:type="dxa"/>
          </w:tcPr>
          <w:p w:rsidR="004D6166" w:rsidRDefault="00CD52AF">
            <w:pPr>
              <w:rPr>
                <w:sz w:val="20"/>
                <w:szCs w:val="20"/>
              </w:rPr>
            </w:pPr>
            <w:r>
              <w:rPr>
                <w:sz w:val="20"/>
                <w:szCs w:val="20"/>
              </w:rPr>
              <w:t xml:space="preserve">-Develop a chronological understanding of events from the past. </w:t>
            </w:r>
          </w:p>
          <w:p w:rsidR="004D6166" w:rsidRDefault="00CD52AF">
            <w:pPr>
              <w:rPr>
                <w:sz w:val="20"/>
                <w:szCs w:val="20"/>
              </w:rPr>
            </w:pPr>
            <w:r>
              <w:rPr>
                <w:sz w:val="20"/>
                <w:szCs w:val="20"/>
              </w:rPr>
              <w:t xml:space="preserve">-Later in the year we will be learning about the </w:t>
            </w:r>
            <w:r w:rsidR="008F3DB9">
              <w:rPr>
                <w:sz w:val="20"/>
                <w:szCs w:val="20"/>
              </w:rPr>
              <w:t>Egyptians</w:t>
            </w:r>
            <w:r>
              <w:rPr>
                <w:sz w:val="20"/>
                <w:szCs w:val="20"/>
              </w:rPr>
              <w:t xml:space="preserve"> where we will be able to relate our chronological understanding of the past. </w:t>
            </w:r>
          </w:p>
          <w:p w:rsidR="004D6166" w:rsidRDefault="004D6166">
            <w:pPr>
              <w:rPr>
                <w:sz w:val="20"/>
                <w:szCs w:val="20"/>
              </w:rPr>
            </w:pPr>
          </w:p>
        </w:tc>
        <w:tc>
          <w:tcPr>
            <w:tcW w:w="3685" w:type="dxa"/>
          </w:tcPr>
          <w:p w:rsidR="004D6166" w:rsidRDefault="00CD52AF">
            <w:pPr>
              <w:rPr>
                <w:sz w:val="20"/>
                <w:szCs w:val="20"/>
              </w:rPr>
            </w:pPr>
            <w:r>
              <w:rPr>
                <w:sz w:val="20"/>
                <w:szCs w:val="20"/>
              </w:rPr>
              <w:t xml:space="preserve">-Offering a safe space for children to discuss issues relating to </w:t>
            </w:r>
            <w:r w:rsidR="008F3DB9">
              <w:rPr>
                <w:sz w:val="20"/>
                <w:szCs w:val="20"/>
              </w:rPr>
              <w:t>friendship and difference</w:t>
            </w:r>
          </w:p>
          <w:p w:rsidR="004D6166" w:rsidRDefault="00CD52AF">
            <w:pPr>
              <w:rPr>
                <w:sz w:val="20"/>
                <w:szCs w:val="20"/>
              </w:rPr>
            </w:pPr>
            <w:r>
              <w:rPr>
                <w:sz w:val="20"/>
                <w:szCs w:val="20"/>
              </w:rPr>
              <w:t xml:space="preserve">-Understand what life was like for people </w:t>
            </w:r>
            <w:r w:rsidR="008F3DB9">
              <w:rPr>
                <w:sz w:val="20"/>
                <w:szCs w:val="20"/>
              </w:rPr>
              <w:t>during WW2</w:t>
            </w:r>
            <w:r>
              <w:rPr>
                <w:sz w:val="20"/>
                <w:szCs w:val="20"/>
              </w:rPr>
              <w:t xml:space="preserve">  </w:t>
            </w:r>
          </w:p>
          <w:p w:rsidR="004D6166" w:rsidRDefault="00CD52AF">
            <w:pPr>
              <w:rPr>
                <w:sz w:val="20"/>
                <w:szCs w:val="20"/>
              </w:rPr>
            </w:pPr>
            <w:r>
              <w:rPr>
                <w:sz w:val="20"/>
                <w:szCs w:val="20"/>
              </w:rPr>
              <w:t xml:space="preserve">- Exploring aspects of Christianity related to </w:t>
            </w:r>
            <w:r w:rsidR="008F3DB9">
              <w:rPr>
                <w:sz w:val="20"/>
                <w:szCs w:val="20"/>
              </w:rPr>
              <w:t>inspiring altruism</w:t>
            </w:r>
            <w:r>
              <w:rPr>
                <w:sz w:val="20"/>
                <w:szCs w:val="20"/>
              </w:rPr>
              <w:t xml:space="preserve">. </w:t>
            </w:r>
          </w:p>
          <w:p w:rsidR="004D6166" w:rsidRDefault="004D6166"/>
          <w:p w:rsidR="004D6166" w:rsidRDefault="004D6166"/>
        </w:tc>
        <w:tc>
          <w:tcPr>
            <w:tcW w:w="2410" w:type="dxa"/>
          </w:tcPr>
          <w:p w:rsidR="008F3DB9" w:rsidRDefault="00CD52AF">
            <w:pPr>
              <w:rPr>
                <w:sz w:val="20"/>
                <w:szCs w:val="20"/>
              </w:rPr>
            </w:pPr>
            <w:r>
              <w:rPr>
                <w:sz w:val="20"/>
                <w:szCs w:val="20"/>
              </w:rPr>
              <w:t>-</w:t>
            </w:r>
            <w:r w:rsidR="008F3DB9">
              <w:rPr>
                <w:sz w:val="20"/>
                <w:szCs w:val="20"/>
              </w:rPr>
              <w:t xml:space="preserve"> Learning the importance of tolerance and working with those that are different from us.</w:t>
            </w:r>
          </w:p>
          <w:p w:rsidR="004D6166" w:rsidRDefault="008F3DB9">
            <w:pPr>
              <w:rPr>
                <w:sz w:val="20"/>
                <w:szCs w:val="20"/>
              </w:rPr>
            </w:pPr>
            <w:r>
              <w:rPr>
                <w:sz w:val="20"/>
                <w:szCs w:val="20"/>
              </w:rPr>
              <w:t xml:space="preserve">- </w:t>
            </w:r>
            <w:r w:rsidR="00CD52AF">
              <w:rPr>
                <w:sz w:val="20"/>
                <w:szCs w:val="20"/>
              </w:rPr>
              <w:t xml:space="preserve">Learn basic phrases in French and explore the French culture. </w:t>
            </w:r>
          </w:p>
          <w:p w:rsidR="004D6166" w:rsidRDefault="00CD52AF">
            <w:pPr>
              <w:rPr>
                <w:sz w:val="20"/>
                <w:szCs w:val="20"/>
              </w:rPr>
            </w:pPr>
            <w:r>
              <w:rPr>
                <w:sz w:val="20"/>
                <w:szCs w:val="20"/>
              </w:rPr>
              <w:t xml:space="preserve">-Supporting the community through our Harvest Festival. </w:t>
            </w:r>
          </w:p>
          <w:p w:rsidR="004D6166" w:rsidRDefault="004D6166"/>
          <w:p w:rsidR="004D6166" w:rsidRDefault="004D6166"/>
        </w:tc>
      </w:tr>
    </w:tbl>
    <w:p w:rsidR="004D6166" w:rsidRDefault="004D6166"/>
    <w:sectPr w:rsidR="004D6166">
      <w:pgSz w:w="16838" w:h="11906" w:orient="landscape"/>
      <w:pgMar w:top="720" w:right="720" w:bottom="152"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2037F"/>
    <w:multiLevelType w:val="multilevel"/>
    <w:tmpl w:val="9F0C40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166"/>
    <w:rsid w:val="00145FC4"/>
    <w:rsid w:val="00407E71"/>
    <w:rsid w:val="004D6166"/>
    <w:rsid w:val="00832452"/>
    <w:rsid w:val="008F3DB9"/>
    <w:rsid w:val="00BA471F"/>
    <w:rsid w:val="00C90239"/>
    <w:rsid w:val="00CD52AF"/>
    <w:rsid w:val="00CF7562"/>
    <w:rsid w:val="00DE19F2"/>
    <w:rsid w:val="00E74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E8C6"/>
  <w15:docId w15:val="{478F0885-20A1-477E-AC2B-5BA92BD77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41E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E78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F4444A"/>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F44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41ED9"/>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1F5E41"/>
    <w:pPr>
      <w:ind w:left="720"/>
      <w:contextualSpacing/>
    </w:pPr>
  </w:style>
  <w:style w:type="character" w:customStyle="1" w:styleId="a-size-extra-large">
    <w:name w:val="a-size-extra-large"/>
    <w:basedOn w:val="DefaultParagraphFont"/>
    <w:rsid w:val="0040036A"/>
  </w:style>
  <w:style w:type="character" w:customStyle="1" w:styleId="Heading2Char">
    <w:name w:val="Heading 2 Char"/>
    <w:basedOn w:val="DefaultParagraphFont"/>
    <w:link w:val="Heading2"/>
    <w:uiPriority w:val="9"/>
    <w:rsid w:val="001E786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1E786D"/>
    <w:rPr>
      <w:color w:val="0000FF"/>
      <w:u w:val="single"/>
    </w:rPr>
  </w:style>
  <w:style w:type="character" w:customStyle="1" w:styleId="a-size-medium">
    <w:name w:val="a-size-medium"/>
    <w:basedOn w:val="DefaultParagraphFont"/>
    <w:rsid w:val="001E786D"/>
  </w:style>
  <w:style w:type="character" w:customStyle="1" w:styleId="a-size-base">
    <w:name w:val="a-size-base"/>
    <w:basedOn w:val="DefaultParagraphFont"/>
    <w:rsid w:val="001E786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4rY7u/DAwnmpotaFMWY7YD6ssQ==">AMUW2mUtW81eBMPjeAoFsTnqnumeGM6LXk2Rxm5U7/ijzItJGAfk8OMCamuZ8iaYGv4Xys5omQGG7WP+Y5abr8Vh8Lgngn76rnAwJGFMsFHqRfNkLwJrAWc=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Andrew Chapman</cp:lastModifiedBy>
  <cp:revision>6</cp:revision>
  <dcterms:created xsi:type="dcterms:W3CDTF">2023-09-14T15:25:00Z</dcterms:created>
  <dcterms:modified xsi:type="dcterms:W3CDTF">2023-09-14T16:12:00Z</dcterms:modified>
</cp:coreProperties>
</file>